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00C33147" w:rsidP="41B75E60" w:rsidRDefault="00727C0D" w14:paraId="26AD3929" wp14:textId="26CF6DA2">
      <w:pPr>
        <w:jc w:val="center"/>
      </w:pPr>
      <w:r w:rsidR="0D3C81AD">
        <w:drawing>
          <wp:inline xmlns:wp14="http://schemas.microsoft.com/office/word/2010/wordprocessingDrawing" wp14:editId="24F8B734" wp14:anchorId="2C0119C9">
            <wp:extent cx="1343056" cy="1432902"/>
            <wp:effectExtent l="0" t="0" r="0" b="0"/>
            <wp:docPr id="1117174301" name="" title=""/>
            <wp:cNvGraphicFramePr>
              <a:graphicFrameLocks noChangeAspect="1"/>
            </wp:cNvGraphicFramePr>
            <a:graphic>
              <a:graphicData uri="http://schemas.openxmlformats.org/drawingml/2006/picture">
                <pic:pic>
                  <pic:nvPicPr>
                    <pic:cNvPr id="0" name=""/>
                    <pic:cNvPicPr/>
                  </pic:nvPicPr>
                  <pic:blipFill>
                    <a:blip r:embed="R6cdb2125b27b4109">
                      <a:extLst xmlns:a="http://schemas.openxmlformats.org/drawingml/2006/main">
                        <a:ext xmlns:a="http://schemas.openxmlformats.org/drawingml/2006/main" uri="{28A0092B-C50C-407E-A947-70E740481C1C}">
                          <a14:useLocalDpi xmlns:a14="http://schemas.microsoft.com/office/drawing/2010/main" val="0"/>
                        </a:ext>
                      </a:extLst>
                    </a:blip>
                    <a:srcRect l="28750" t="24940" r="29166" b="23501"/>
                    <a:stretch>
                      <a:fillRect/>
                    </a:stretch>
                  </pic:blipFill>
                  <pic:spPr>
                    <a:xfrm rot="0" flipH="0" flipV="0">
                      <a:off x="0" y="0"/>
                      <a:ext cx="1343056" cy="1432902"/>
                    </a:xfrm>
                    <a:prstGeom prst="rect">
                      <a:avLst/>
                    </a:prstGeom>
                  </pic:spPr>
                </pic:pic>
              </a:graphicData>
            </a:graphic>
          </wp:inline>
        </w:drawing>
      </w:r>
    </w:p>
    <w:p xmlns:wp14="http://schemas.microsoft.com/office/word/2010/wordml" w:rsidR="00C33147" w:rsidRDefault="00C33147" w14:paraId="672A6659" wp14:textId="31F0AA53">
      <w:pPr>
        <w:pStyle w:val="Heading1"/>
        <w:rPr>
          <w:color w:val="000000"/>
        </w:rPr>
      </w:pPr>
    </w:p>
    <w:p xmlns:wp14="http://schemas.microsoft.com/office/word/2010/wordml" w:rsidR="00C33147" w:rsidRDefault="00727C0D" w14:paraId="1A47936E" wp14:textId="7E958EDD">
      <w:pPr>
        <w:pStyle w:val="Heading1"/>
        <w:jc w:val="center"/>
        <w:rPr>
          <w:b w:val="0"/>
          <w:bCs w:val="0"/>
          <w:color w:val="000000"/>
        </w:rPr>
      </w:pPr>
      <w:r w:rsidRPr="6DD4A6F2" w:rsidR="00727C0D">
        <w:rPr>
          <w:b w:val="0"/>
          <w:bCs w:val="0"/>
          <w:color w:val="000000" w:themeColor="text1" w:themeTint="FF" w:themeShade="FF"/>
        </w:rPr>
        <w:t xml:space="preserve"> Prevent Duty Policy</w:t>
      </w:r>
    </w:p>
    <w:p xmlns:wp14="http://schemas.microsoft.com/office/word/2010/wordml" w:rsidR="00C33147" w:rsidRDefault="00C33147" w14:paraId="0A37501D" wp14:textId="77777777"/>
    <w:p xmlns:wp14="http://schemas.microsoft.com/office/word/2010/wordml" w:rsidR="00C33147" w:rsidRDefault="00727C0D" w14:paraId="4C119BF7" wp14:textId="77777777">
      <w:r>
        <w:t xml:space="preserve">This policy is prepared using the following publications </w:t>
      </w:r>
    </w:p>
    <w:p xmlns:wp14="http://schemas.microsoft.com/office/word/2010/wordml" w:rsidR="00C33147" w:rsidP="1936F4AB" w:rsidRDefault="00727C0D" w14:paraId="263D5372" wp14:textId="50F195AA">
      <w:pPr>
        <w:numPr>
          <w:ilvl w:val="0"/>
          <w:numId w:val="2"/>
        </w:numPr>
        <w:pBdr>
          <w:top w:val="nil" w:color="FF000000" w:sz="0" w:space="0"/>
          <w:left w:val="nil" w:color="FF000000" w:sz="0" w:space="0"/>
          <w:bottom w:val="nil" w:color="FF000000" w:sz="0" w:space="0"/>
          <w:right w:val="nil" w:color="FF000000" w:sz="0" w:space="0"/>
          <w:between w:val="nil" w:color="FF000000" w:sz="0" w:space="0"/>
        </w:pBdr>
        <w:spacing w:after="0"/>
        <w:rPr>
          <w:color w:val="000000" w:themeColor="text1" w:themeTint="FF" w:themeShade="FF"/>
        </w:rPr>
      </w:pPr>
      <w:r w:rsidRPr="1936F4AB" w:rsidR="00727C0D">
        <w:rPr>
          <w:color w:val="000000" w:themeColor="text1" w:themeTint="FF" w:themeShade="FF"/>
        </w:rPr>
        <w:t>DFE “The Prevent duty. Departmental advice for schools and childcare providers. June 20</w:t>
      </w:r>
      <w:r w:rsidRPr="1936F4AB" w:rsidR="2B8D1D1E">
        <w:rPr>
          <w:color w:val="000000" w:themeColor="text1" w:themeTint="FF" w:themeShade="FF"/>
        </w:rPr>
        <w:t>23</w:t>
      </w:r>
    </w:p>
    <w:p xmlns:wp14="http://schemas.microsoft.com/office/word/2010/wordml" w:rsidR="00C33147" w:rsidP="1936F4AB" w:rsidRDefault="00727C0D" w14:paraId="645DAAE4" wp14:textId="792F5027">
      <w:pPr>
        <w:numPr>
          <w:ilvl w:val="0"/>
          <w:numId w:val="2"/>
        </w:numPr>
        <w:pBdr>
          <w:top w:val="nil" w:color="FF000000" w:sz="0" w:space="0"/>
          <w:left w:val="nil" w:color="FF000000" w:sz="0" w:space="0"/>
          <w:bottom w:val="nil" w:color="FF000000" w:sz="0" w:space="0"/>
          <w:right w:val="nil" w:color="FF000000" w:sz="0" w:space="0"/>
          <w:between w:val="nil" w:color="FF000000" w:sz="0" w:space="0"/>
        </w:pBdr>
        <w:spacing w:after="0"/>
        <w:rPr/>
      </w:pPr>
      <w:r w:rsidRPr="1936F4AB" w:rsidR="00727C0D">
        <w:rPr>
          <w:color w:val="000000" w:themeColor="text1" w:themeTint="FF" w:themeShade="FF"/>
        </w:rPr>
        <w:t>DFE “Keeping children safe in Education September 202</w:t>
      </w:r>
      <w:r w:rsidRPr="1936F4AB" w:rsidR="2A056789">
        <w:rPr>
          <w:color w:val="000000" w:themeColor="text1" w:themeTint="FF" w:themeShade="FF"/>
        </w:rPr>
        <w:t>5</w:t>
      </w:r>
    </w:p>
    <w:p xmlns:wp14="http://schemas.microsoft.com/office/word/2010/wordml" w:rsidR="00C33147" w:rsidRDefault="00727C0D" w14:paraId="007C654C" wp14:textId="77777777">
      <w:pPr>
        <w:numPr>
          <w:ilvl w:val="0"/>
          <w:numId w:val="2"/>
        </w:numPr>
        <w:pBdr>
          <w:top w:val="nil"/>
          <w:left w:val="nil"/>
          <w:bottom w:val="nil"/>
          <w:right w:val="nil"/>
          <w:between w:val="nil"/>
        </w:pBdr>
      </w:pPr>
      <w:r>
        <w:rPr>
          <w:color w:val="000000"/>
        </w:rPr>
        <w:t xml:space="preserve">HM Gov. Channel </w:t>
      </w:r>
      <w:r>
        <w:t>Duty Guidance: Protecting people susceptible to radicalisation</w:t>
      </w:r>
    </w:p>
    <w:p xmlns:wp14="http://schemas.microsoft.com/office/word/2010/wordml" w:rsidR="00C33147" w:rsidRDefault="00727C0D" w14:paraId="2666630F" wp14:textId="77777777">
      <w:r>
        <w:t xml:space="preserve">From 1 July 2015 all schools, registered early years childcare providers and registered later years childcare providers are subject to a duty under section 26 of the Counter-Terrorism and Security Act 2015, in the exercise of their functions, to have “due regard to the need to prevent people from being drawn into terrorism”. This duty is known as the Prevent duty. It applies to a wide range of public-facing bodies. </w:t>
      </w:r>
    </w:p>
    <w:p xmlns:wp14="http://schemas.microsoft.com/office/word/2010/wordml" w:rsidR="00C33147" w:rsidRDefault="00727C0D" w14:paraId="740B6F0D" wp14:textId="77777777">
      <w:r>
        <w:t>Within this nursery environment we will demonstrate strong British Values such as;</w:t>
      </w:r>
    </w:p>
    <w:p xmlns:wp14="http://schemas.microsoft.com/office/word/2010/wordml" w:rsidR="00C33147" w:rsidRDefault="00727C0D" w14:paraId="5253A0BF" wp14:textId="77777777">
      <w:pPr>
        <w:numPr>
          <w:ilvl w:val="0"/>
          <w:numId w:val="1"/>
        </w:numPr>
        <w:pBdr>
          <w:top w:val="nil"/>
          <w:left w:val="nil"/>
          <w:bottom w:val="nil"/>
          <w:right w:val="nil"/>
          <w:between w:val="nil"/>
        </w:pBdr>
        <w:spacing w:after="0"/>
      </w:pPr>
      <w:r>
        <w:rPr>
          <w:color w:val="000000"/>
        </w:rPr>
        <w:t>Democracy</w:t>
      </w:r>
    </w:p>
    <w:p xmlns:wp14="http://schemas.microsoft.com/office/word/2010/wordml" w:rsidR="00C33147" w:rsidRDefault="00727C0D" w14:paraId="161AD6B6" wp14:textId="77777777">
      <w:pPr>
        <w:numPr>
          <w:ilvl w:val="0"/>
          <w:numId w:val="1"/>
        </w:numPr>
        <w:pBdr>
          <w:top w:val="nil"/>
          <w:left w:val="nil"/>
          <w:bottom w:val="nil"/>
          <w:right w:val="nil"/>
          <w:between w:val="nil"/>
        </w:pBdr>
        <w:spacing w:after="0"/>
      </w:pPr>
      <w:r>
        <w:rPr>
          <w:color w:val="000000"/>
        </w:rPr>
        <w:t>Rule of Law</w:t>
      </w:r>
    </w:p>
    <w:p xmlns:wp14="http://schemas.microsoft.com/office/word/2010/wordml" w:rsidR="00C33147" w:rsidRDefault="00727C0D" w14:paraId="790939CE" wp14:textId="77777777">
      <w:pPr>
        <w:numPr>
          <w:ilvl w:val="0"/>
          <w:numId w:val="1"/>
        </w:numPr>
        <w:pBdr>
          <w:top w:val="nil"/>
          <w:left w:val="nil"/>
          <w:bottom w:val="nil"/>
          <w:right w:val="nil"/>
          <w:between w:val="nil"/>
        </w:pBdr>
        <w:spacing w:after="0"/>
      </w:pPr>
      <w:r>
        <w:rPr>
          <w:color w:val="000000"/>
        </w:rPr>
        <w:t>Individual Liberty and mutual respect</w:t>
      </w:r>
    </w:p>
    <w:p xmlns:wp14="http://schemas.microsoft.com/office/word/2010/wordml" w:rsidR="00C33147" w:rsidRDefault="00727C0D" w14:paraId="7316A2D4" wp14:textId="77777777">
      <w:pPr>
        <w:numPr>
          <w:ilvl w:val="0"/>
          <w:numId w:val="1"/>
        </w:numPr>
        <w:pBdr>
          <w:top w:val="nil"/>
          <w:left w:val="nil"/>
          <w:bottom w:val="nil"/>
          <w:right w:val="nil"/>
          <w:between w:val="nil"/>
        </w:pBdr>
      </w:pPr>
      <w:r>
        <w:rPr>
          <w:color w:val="000000"/>
        </w:rPr>
        <w:t xml:space="preserve">Tolerance of those with differing faiths and beliefs </w:t>
      </w:r>
    </w:p>
    <w:p xmlns:wp14="http://schemas.microsoft.com/office/word/2010/wordml" w:rsidR="00C33147" w:rsidRDefault="00727C0D" w14:paraId="607A067D" wp14:textId="77777777">
      <w:r>
        <w:t xml:space="preserve">Within these guidelines we will be helping children to become compassionate, considerate adults. They will form part of a fair and equal society. We will demonstrate these values through the management and implementation of the Early Years Foundation Stage. </w:t>
      </w:r>
    </w:p>
    <w:p xmlns:wp14="http://schemas.microsoft.com/office/word/2010/wordml" w:rsidR="00C33147" w:rsidRDefault="00727C0D" w14:paraId="76D0F445" wp14:textId="77777777">
      <w:r>
        <w:t xml:space="preserve">Through this policy and the procedures, we will bring equality, behaviour, safeguarding and British Values which the prevent duty is consistent with. </w:t>
      </w:r>
    </w:p>
    <w:p xmlns:wp14="http://schemas.microsoft.com/office/word/2010/wordml" w:rsidR="00C33147" w:rsidRDefault="00727C0D" w14:paraId="57D84C43" wp14:textId="77777777">
      <w:r>
        <w:t xml:space="preserve">Through this policy we will share these values and make sure our staff understand said policy and act appropriately within it. </w:t>
      </w:r>
    </w:p>
    <w:p xmlns:wp14="http://schemas.microsoft.com/office/word/2010/wordml" w:rsidR="00C33147" w:rsidRDefault="00727C0D" w14:paraId="4FDCB0D8" wp14:textId="77777777">
      <w:r>
        <w:t xml:space="preserve">We will at all times share this policy with parents/carers. </w:t>
      </w:r>
    </w:p>
    <w:p xmlns:wp14="http://schemas.microsoft.com/office/word/2010/wordml" w:rsidR="00C33147" w:rsidRDefault="00727C0D" w14:paraId="164A53FD" wp14:textId="77777777">
      <w:r>
        <w:t xml:space="preserve">We will focus on children’s Personal, Social and Emotional Development, ensuring children learn right from wrong, mix and share with other children, value other’s views, know about similarities and differences between themselves and others, and challenge negative attitudes and stereotypes. </w:t>
      </w:r>
    </w:p>
    <w:p xmlns:wp14="http://schemas.microsoft.com/office/word/2010/wordml" w:rsidR="00C33147" w:rsidRDefault="00727C0D" w14:paraId="4E17ADF6" wp14:textId="77777777">
      <w:r>
        <w:t xml:space="preserve">Staff will be alert to harmful behaviours by influential adults in the child’s life. This may include discriminatory and/or extremist discussions between parents, family and/ or staff members. We will act when they observe behaviour of concern. Staff can identify children who may be vulnerable to radicalisation and known what to do when they are identified. </w:t>
      </w:r>
    </w:p>
    <w:p xmlns:wp14="http://schemas.microsoft.com/office/word/2010/wordml" w:rsidR="00C33147" w:rsidRDefault="00727C0D" w14:paraId="57DA0849" wp14:textId="77777777">
      <w:r>
        <w:t xml:space="preserve">We will assess the risk of children being drawn into terrorism, and work in partnership with local partners such as the police, prevent co-ordinators, and channel police practitioners to take account of local risks and respond appropriately. </w:t>
      </w:r>
    </w:p>
    <w:p xmlns:wp14="http://schemas.microsoft.com/office/word/2010/wordml" w:rsidR="00C33147" w:rsidRDefault="00727C0D" w14:paraId="31422A14" wp14:textId="77777777">
      <w:r>
        <w:t>We will make referrals to local channel panels, or the channel police practitioners, if there are concerns that an individual may be vulnerable to being drawn into terrorism or extremism. We will also assess their training needs in the light of their assessment of the risk.</w:t>
      </w:r>
    </w:p>
    <w:p xmlns:wp14="http://schemas.microsoft.com/office/word/2010/wordml" w:rsidR="00C33147" w:rsidRDefault="00727C0D" w14:paraId="026A7862" wp14:textId="3E5EDB2F">
      <w:r w:rsidR="00727C0D">
        <w:rPr/>
        <w:t>Date to be reviewed – on or before end May 202</w:t>
      </w:r>
      <w:r w:rsidR="6E3D4363">
        <w:rPr/>
        <w:t>7</w:t>
      </w:r>
    </w:p>
    <w:p xmlns:wp14="http://schemas.microsoft.com/office/word/2010/wordml" w:rsidR="00C33147" w:rsidRDefault="00C33147" w14:paraId="5DAB6C7B" wp14:textId="77777777"/>
    <w:sectPr w:rsidR="00C33147">
      <w:headerReference w:type="even" r:id="rId11"/>
      <w:headerReference w:type="default" r:id="rId12"/>
      <w:footerReference w:type="even" r:id="rId13"/>
      <w:footerReference w:type="default" r:id="rId14"/>
      <w:headerReference w:type="first" r:id="rId15"/>
      <w:footerReference w:type="first" r:id="rId16"/>
      <w:pgSz w:w="11906" w:h="16838" w:orient="portrait"/>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727C0D" w:rsidRDefault="00727C0D" w14:paraId="0E27B00A" wp14:textId="77777777">
      <w:pPr>
        <w:spacing w:after="0" w:line="240" w:lineRule="auto"/>
      </w:pPr>
      <w:r>
        <w:separator/>
      </w:r>
    </w:p>
  </w:endnote>
  <w:endnote w:type="continuationSeparator" w:id="0">
    <w:p xmlns:wp14="http://schemas.microsoft.com/office/word/2010/wordml" w:rsidR="00727C0D" w:rsidRDefault="00727C0D" w14:paraId="60061E4C"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w:fontKey="{F0BCA216-CAA6-4E41-81AB-8A40628F1206}" r:id="rId1"/>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w:fontKey="{70EBE41B-5BD5-49BE-B50A-8296768719D7}" r:id="rId2"/>
    <w:embedItalic w:fontKey="{899B3C59-E5FC-49AE-8CEF-AEBD3EB8C5A6}" r:id="rId3"/>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BC9F6CDD-A788-46C9-987E-3C5AF47B57D9}" r:id="rId4"/>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D9F8F068-5ED0-4D93-9E78-80E6BE1CE36D}" r:id="rI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C33147" w:rsidRDefault="00C33147" w14:paraId="5A39BBE3" wp14:textId="77777777">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C33147" w:rsidRDefault="00727C0D" w14:paraId="6C3277A7" wp14:textId="5F18D461">
    <w:pPr>
      <w:tabs>
        <w:tab w:val="center" w:pos="4513"/>
        <w:tab w:val="right" w:pos="9026"/>
      </w:tabs>
      <w:spacing w:after="0" w:line="240" w:lineRule="auto"/>
    </w:pPr>
    <w:r w:rsidR="41B75E60">
      <w:rPr/>
      <w:t xml:space="preserve">Pre School Phone: 01892 664214 </w:t>
    </w:r>
    <w:r>
      <w:br/>
    </w:r>
    <w:r w:rsidR="41B75E60">
      <w:rPr/>
      <w:t xml:space="preserve">Pre School Email: </w:t>
    </w:r>
    <w:hyperlink r:id="R9377c0e14d044a9f">
      <w:r w:rsidRPr="41B75E60" w:rsidR="41B75E60">
        <w:rPr>
          <w:color w:val="5F5F5F"/>
          <w:u w:val="single"/>
        </w:rPr>
        <w:t>manager@stjohns-preschool.co.uk</w:t>
      </w:r>
      <w:r>
        <w:br/>
      </w:r>
    </w:hyperlink>
    <w:r w:rsidR="41B75E60">
      <w:rPr/>
      <w:t xml:space="preserve">Committee Email: </w:t>
    </w:r>
    <w:hyperlink r:id="R3a806c00958d43d9">
      <w:r w:rsidRPr="41B75E60" w:rsidR="41B75E60">
        <w:rPr>
          <w:color w:val="5F5F5F"/>
          <w:u w:val="single"/>
        </w:rPr>
        <w:t>committee@stjohns-preschool.co.uk</w:t>
      </w:r>
    </w:hyperlink>
    <w:r w:rsidR="41B75E60">
      <w:rPr/>
      <w:t xml:space="preserve">                           Page </w:t>
    </w:r>
    <w:r w:rsidRPr="41B75E60">
      <w:rPr>
        <w:b w:val="1"/>
        <w:bCs w:val="1"/>
        <w:sz w:val="24"/>
        <w:szCs w:val="24"/>
      </w:rPr>
      <w:fldChar w:fldCharType="begin"/>
    </w:r>
    <w:r w:rsidRPr="41B75E60">
      <w:rPr>
        <w:b w:val="1"/>
        <w:bCs w:val="1"/>
        <w:sz w:val="24"/>
        <w:szCs w:val="24"/>
      </w:rPr>
      <w:instrText xml:space="preserve">PAGE</w:instrText>
    </w:r>
    <w:r w:rsidRPr="41B75E60">
      <w:rPr>
        <w:b w:val="1"/>
        <w:bCs w:val="1"/>
        <w:sz w:val="24"/>
        <w:szCs w:val="24"/>
      </w:rPr>
      <w:fldChar w:fldCharType="separate"/>
    </w:r>
    <w:r w:rsidRPr="41B75E60">
      <w:rPr>
        <w:b w:val="1"/>
        <w:bCs w:val="1"/>
        <w:sz w:val="24"/>
        <w:szCs w:val="24"/>
      </w:rPr>
      <w:fldChar w:fldCharType="end"/>
    </w:r>
    <w:r w:rsidR="41B75E60">
      <w:rPr/>
      <w:t xml:space="preserve"> of </w:t>
    </w:r>
    <w:r w:rsidRPr="41B75E60">
      <w:rPr>
        <w:b w:val="1"/>
        <w:bCs w:val="1"/>
        <w:sz w:val="24"/>
        <w:szCs w:val="24"/>
      </w:rPr>
      <w:fldChar w:fldCharType="begin"/>
    </w:r>
    <w:r w:rsidRPr="41B75E60">
      <w:rPr>
        <w:b w:val="1"/>
        <w:bCs w:val="1"/>
        <w:sz w:val="24"/>
        <w:szCs w:val="24"/>
      </w:rPr>
      <w:instrText xml:space="preserve">NUMPAGES</w:instrText>
    </w:r>
    <w:r w:rsidRPr="41B75E60">
      <w:rPr>
        <w:b w:val="1"/>
        <w:bCs w:val="1"/>
        <w:sz w:val="24"/>
        <w:szCs w:val="24"/>
      </w:rPr>
      <w:fldChar w:fldCharType="separate"/>
    </w:r>
    <w:r w:rsidRPr="41B75E60">
      <w:rPr>
        <w:b w:val="1"/>
        <w:bCs w:val="1"/>
        <w:sz w:val="24"/>
        <w:szCs w:val="24"/>
      </w:rPr>
      <w:fldChar w:fldCharType="end"/>
    </w:r>
  </w:p>
  <w:p xmlns:wp14="http://schemas.microsoft.com/office/word/2010/wordml" w:rsidR="00C33147" w:rsidRDefault="00C33147" w14:paraId="44EAFD9C" wp14:textId="77777777">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C33147" w:rsidRDefault="00C33147" w14:paraId="41C8F396" wp14:textId="7777777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727C0D" w:rsidRDefault="00727C0D" w14:paraId="02EB378F" wp14:textId="77777777">
      <w:pPr>
        <w:spacing w:after="0" w:line="240" w:lineRule="auto"/>
      </w:pPr>
      <w:r>
        <w:separator/>
      </w:r>
    </w:p>
  </w:footnote>
  <w:footnote w:type="continuationSeparator" w:id="0">
    <w:p xmlns:wp14="http://schemas.microsoft.com/office/word/2010/wordml" w:rsidR="00727C0D" w:rsidRDefault="00727C0D" w14:paraId="6A05A809"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C33147" w:rsidRDefault="00C33147" w14:paraId="72A3D3EC" wp14:textId="77777777">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C33147" w:rsidRDefault="00727C0D" w14:paraId="1C9FEBC5" wp14:textId="6271F260">
    <w:pPr>
      <w:jc w:val="right"/>
    </w:pPr>
    <w:r w:rsidR="3E199761">
      <w:rPr/>
      <w:t>May 202</w:t>
    </w:r>
    <w:r w:rsidR="3E199761">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C33147" w:rsidRDefault="00C33147" w14:paraId="0D0B940D" wp14:textId="77777777">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06118"/>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 w15:restartNumberingAfterBreak="0">
    <w:nsid w:val="417B55DE"/>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1" w16cid:durableId="282201614">
    <w:abstractNumId w:val="0"/>
  </w:num>
  <w:num w:numId="2" w16cid:durableId="514460744">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147"/>
    <w:rsid w:val="00727C0D"/>
    <w:rsid w:val="00B759BE"/>
    <w:rsid w:val="00C33147"/>
    <w:rsid w:val="0D3C81AD"/>
    <w:rsid w:val="0F0E9225"/>
    <w:rsid w:val="1936F4AB"/>
    <w:rsid w:val="1F9CFFBF"/>
    <w:rsid w:val="239E15ED"/>
    <w:rsid w:val="2A056789"/>
    <w:rsid w:val="2B8D1D1E"/>
    <w:rsid w:val="2EB2F32D"/>
    <w:rsid w:val="37762680"/>
    <w:rsid w:val="3E199761"/>
    <w:rsid w:val="41B75E60"/>
    <w:rsid w:val="6DD4A6F2"/>
    <w:rsid w:val="6DE4D970"/>
    <w:rsid w:val="6E3D4363"/>
    <w:rsid w:val="7F4CEB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D3CE66B"/>
  <w15:docId w15:val="{59503117-447B-475D-91D8-D13663BFAE7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0"/>
      <w:outlineLvl w:val="0"/>
    </w:pPr>
    <w:rPr>
      <w:b/>
      <w:color w:val="A5A5A5"/>
      <w:sz w:val="28"/>
      <w:szCs w:val="28"/>
    </w:rPr>
  </w:style>
  <w:style w:type="paragraph" w:styleId="Heading2">
    <w:name w:val="heading 2"/>
    <w:basedOn w:val="Normal"/>
    <w:next w:val="Normal"/>
    <w:uiPriority w:val="9"/>
    <w:semiHidden/>
    <w:unhideWhenUsed/>
    <w:qFormat/>
    <w:pPr>
      <w:keepNext/>
      <w:keepLines/>
      <w:spacing w:before="200" w:after="0"/>
      <w:outlineLvl w:val="1"/>
    </w:pPr>
    <w:rPr>
      <w:b/>
      <w:color w:val="DDDDDD"/>
      <w:sz w:val="26"/>
      <w:szCs w:val="26"/>
    </w:rPr>
  </w:style>
  <w:style w:type="paragraph" w:styleId="Heading3">
    <w:name w:val="heading 3"/>
    <w:basedOn w:val="Normal"/>
    <w:next w:val="Normal"/>
    <w:uiPriority w:val="9"/>
    <w:semiHidden/>
    <w:unhideWhenUsed/>
    <w:qFormat/>
    <w:pPr>
      <w:keepNext/>
      <w:keepLines/>
      <w:spacing w:before="200" w:after="0"/>
      <w:outlineLvl w:val="2"/>
    </w:pPr>
    <w:rPr>
      <w:b/>
      <w:color w:val="DDDDDD"/>
    </w:rPr>
  </w:style>
  <w:style w:type="paragraph" w:styleId="Heading4">
    <w:name w:val="heading 4"/>
    <w:basedOn w:val="Normal"/>
    <w:next w:val="Normal"/>
    <w:uiPriority w:val="9"/>
    <w:semiHidden/>
    <w:unhideWhenUsed/>
    <w:qFormat/>
    <w:pPr>
      <w:keepNext/>
      <w:keepLines/>
      <w:spacing w:before="200" w:after="0"/>
      <w:outlineLvl w:val="3"/>
    </w:pPr>
    <w:rPr>
      <w:b/>
      <w:i/>
      <w:color w:val="DDDDDD"/>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 Type="http://schemas.openxmlformats.org/officeDocument/2006/relationships/image" Target="/media/image2.png" Id="R6cdb2125b27b410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&#65279;<?xml version="1.0" encoding="utf-8"?><Relationships xmlns="http://schemas.openxmlformats.org/package/2006/relationships"><Relationship Type="http://schemas.openxmlformats.org/officeDocument/2006/relationships/hyperlink" Target="mailto:manager@stjohns-preschool.co.uk" TargetMode="External" Id="R9377c0e14d044a9f" /><Relationship Type="http://schemas.openxmlformats.org/officeDocument/2006/relationships/hyperlink" Target="mailto:committee@stjohns-preschool.co.uk" TargetMode="External" Id="R3a806c00958d43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54818c28bafdee2d9a839bb8e97612a7">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358934b57d3822192e5d1b547256d6dd"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018F50-DAB8-43EA-A72E-24DC3C322F25}">
  <ds:schemaRefs>
    <ds:schemaRef ds:uri="http://schemas.microsoft.com/office/2006/metadata/properties"/>
    <ds:schemaRef ds:uri="http://schemas.microsoft.com/office/infopath/2007/PartnerControls"/>
    <ds:schemaRef ds:uri="8347fef5-a843-435e-a0b5-0dd4b403b035"/>
    <ds:schemaRef ds:uri="d8c51d4d-97ae-4b13-aebc-fee16af540fa"/>
  </ds:schemaRefs>
</ds:datastoreItem>
</file>

<file path=customXml/itemProps2.xml><?xml version="1.0" encoding="utf-8"?>
<ds:datastoreItem xmlns:ds="http://schemas.openxmlformats.org/officeDocument/2006/customXml" ds:itemID="{14F62239-F88E-4C0B-B2DF-1A3AF17F3801}">
  <ds:schemaRefs>
    <ds:schemaRef ds:uri="http://schemas.microsoft.com/sharepoint/v3/contenttype/forms"/>
  </ds:schemaRefs>
</ds:datastoreItem>
</file>

<file path=customXml/itemProps3.xml><?xml version="1.0" encoding="utf-8"?>
<ds:datastoreItem xmlns:ds="http://schemas.openxmlformats.org/officeDocument/2006/customXml" ds:itemID="{DBD67BB2-5A2A-4D7D-91D7-92B5688205B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Miss Atkinson - St John's Pre School</lastModifiedBy>
  <revision>7</revision>
  <dcterms:created xsi:type="dcterms:W3CDTF">2025-05-02T18:41:00.0000000Z</dcterms:created>
  <dcterms:modified xsi:type="dcterms:W3CDTF">2026-04-22T10:36:17.0868017Z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